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6E" w:rsidRPr="000B356E" w:rsidRDefault="000B356E" w:rsidP="000B356E">
      <w:pPr>
        <w:shd w:val="clear" w:color="auto" w:fill="FFFFFF"/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spacing w:line="135" w:lineRule="atLeast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Пользователь, регистрируясь на сайте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www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</w:t>
      </w:r>
      <w:proofErr w:type="spellStart"/>
      <w:r w:rsidR="00DB0079" w:rsidRPr="00DB0079">
        <w:rPr>
          <w:rFonts w:ascii="Arial" w:hAnsi="Arial" w:cs="Arial"/>
          <w:sz w:val="22"/>
          <w:szCs w:val="22"/>
          <w:lang w:val="en-US" w:eastAsia="ru-RU"/>
        </w:rPr>
        <w:t>megatester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ru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, обязуется принять настоящее Согласие на обработку персональных данных (далее — Согласие). Принятием (акцептом) оферты Согласия является регистрация на сайте или предоставление персональных данных в формах обратной связи, размещенных на сайте, Пользователь дает свое согласие ООО "</w:t>
      </w:r>
      <w:r>
        <w:rPr>
          <w:rFonts w:ascii="Arial" w:hAnsi="Arial" w:cs="Arial"/>
          <w:sz w:val="22"/>
          <w:szCs w:val="22"/>
          <w:lang w:val="ru-RU" w:eastAsia="ru-RU"/>
        </w:rPr>
        <w:t>Мега-Т</w:t>
      </w:r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", которое расположено по адресу: 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г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. Санкт-Петербург, ул. Введенская, д. 21, лит. 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А,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пом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 1Н, 197198, на обработку своих персональных данных, а именно: фамилия, имя, отчество, населенный пункт, место учебы или работы, контактные данные (телефон, факс, адрес электронной почты, почтовый адрес), со следующими условиями:</w:t>
      </w:r>
      <w:proofErr w:type="gramEnd"/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Данное Согласие дается на обработку персональных данных как 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без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, так и 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с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использованием средств автоматизации.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Согласие на обработку персональных данных Пользователя дается только и исключительно с целью использования этой информации для заключения и обслуживания сделок по купле-продаже товаров через сайт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www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</w:t>
      </w:r>
      <w:proofErr w:type="spellStart"/>
      <w:r w:rsidR="00DB0079" w:rsidRPr="00DB0079">
        <w:rPr>
          <w:rFonts w:ascii="Arial" w:hAnsi="Arial" w:cs="Arial"/>
          <w:sz w:val="22"/>
          <w:szCs w:val="22"/>
          <w:lang w:val="en-US" w:eastAsia="ru-RU"/>
        </w:rPr>
        <w:t>megatester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ru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, информирования о товарном ассортименте компании, программных продуктах и услугах, ее новинках, распродажах, улучшения работы сервисов сайта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www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</w:t>
      </w:r>
      <w:proofErr w:type="spellStart"/>
      <w:r w:rsidR="00DB0079" w:rsidRPr="00DB0079">
        <w:rPr>
          <w:rFonts w:ascii="Arial" w:hAnsi="Arial" w:cs="Arial"/>
          <w:sz w:val="22"/>
          <w:szCs w:val="22"/>
          <w:lang w:val="en-US" w:eastAsia="ru-RU"/>
        </w:rPr>
        <w:t>megatester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ru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, предоставления/получения маркетинговой информации, а также для ответов на обращения Пользователя через форму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обратной связи на сайте.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>Основанием для обработки персональных данных являются: Ст. 24 Конституции Российской Федерации; ст. 6 Федерального закона №152-ФЗ "О персональных данных".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доступ), обезличивание, блокирование, удаление, уничтожение — все упомянутые варианты только в целях, указанных в п. 2 настоящего Согласия.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>Передача персональных данных третьим лицам осуществляется на основании законодательства Российской Федерации, договора с участием субъекта персональных данных или с его согласия.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>Персональные данные обрабатываются до завершения всех необходимых процедур. Также обработка может быть прекращена по запросу субъекта персональных данных. Хранение персональных данных, зафиксированных на бумажных носителях, осуществляется согласно Федеральному закону № 125-ФЗ "Об архивном деле в Российской Федерации" и иным нормативно-правовым актам в области архивного дела и архивного хранения.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Согласие 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дается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в том числе на возможную трансграничную передачу персональных данных и информационные (рекламные) оповещения. Мы не ограничиваем себя в использовании инструментов для сбора файлов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cookie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и для анализа поведения пользователей на сайте. К таким инструментам, в том числе, могут относиться: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Google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Analytics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,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Яндекс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.М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>етрика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и др.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Посещение 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нашего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веб-сайта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может привести к сохранению некоторых файлов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cookie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, которые нами не контролируются. На нашем сайте, который Вы посетили, используются сторонние инструменты аналитики, автоматизации маркетинга или управления (например, инструменты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Google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и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Yandex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), а также может быть размещен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контент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</w:t>
      </w: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со</w:t>
      </w:r>
      <w:proofErr w:type="gram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стороннего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веб-сайта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, например,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VK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,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RuTube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и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YouTube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. Это может привести к тому, что Вы получите файлы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cookie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 со сторонних сервисов. Мы не можем управлять хранением или доступом к этим файлам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cookie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. Чтобы узнать, как сторонние сервисы используют эти файлы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cookie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 xml:space="preserve">, необходимо ознакомиться с их политикой использования и хранения файлов </w:t>
      </w:r>
      <w:proofErr w:type="spellStart"/>
      <w:r w:rsidRPr="000B356E">
        <w:rPr>
          <w:rFonts w:ascii="Arial" w:hAnsi="Arial" w:cs="Arial"/>
          <w:sz w:val="22"/>
          <w:szCs w:val="22"/>
          <w:lang w:val="ru-RU" w:eastAsia="ru-RU"/>
        </w:rPr>
        <w:t>cookie</w:t>
      </w:r>
      <w:proofErr w:type="spellEnd"/>
      <w:r w:rsidRPr="000B356E">
        <w:rPr>
          <w:rFonts w:ascii="Arial" w:hAnsi="Arial" w:cs="Arial"/>
          <w:sz w:val="22"/>
          <w:szCs w:val="22"/>
          <w:lang w:val="ru-RU" w:eastAsia="ru-RU"/>
        </w:rPr>
        <w:t>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t>Согласие может быть отозвано субъектом персональных данных или его представителем путем направления письменного заявления владельца персональных данных в адрес ООО "</w:t>
      </w:r>
      <w:r>
        <w:rPr>
          <w:rFonts w:ascii="Arial" w:hAnsi="Arial" w:cs="Arial"/>
          <w:sz w:val="22"/>
          <w:szCs w:val="22"/>
          <w:lang w:val="ru-RU" w:eastAsia="ru-RU"/>
        </w:rPr>
        <w:t>Мега-Т</w:t>
      </w:r>
      <w:r w:rsidRPr="000B356E">
        <w:rPr>
          <w:rFonts w:ascii="Arial" w:hAnsi="Arial" w:cs="Arial"/>
          <w:sz w:val="22"/>
          <w:szCs w:val="22"/>
          <w:lang w:val="ru-RU" w:eastAsia="ru-RU"/>
        </w:rPr>
        <w:t>" или его представителю по адресу, указанному в начале данного Согласия.</w:t>
      </w:r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proofErr w:type="gramStart"/>
      <w:r w:rsidRPr="000B356E">
        <w:rPr>
          <w:rFonts w:ascii="Arial" w:hAnsi="Arial" w:cs="Arial"/>
          <w:sz w:val="22"/>
          <w:szCs w:val="22"/>
          <w:lang w:val="ru-RU" w:eastAsia="ru-RU"/>
        </w:rPr>
        <w:t>В случае отзыва субъектом персональных данных или его представителем Согласия на обработку персональных данных, ООО "</w:t>
      </w:r>
      <w:r>
        <w:rPr>
          <w:rFonts w:ascii="Arial" w:hAnsi="Arial" w:cs="Arial"/>
          <w:sz w:val="22"/>
          <w:szCs w:val="22"/>
          <w:lang w:val="ru-RU" w:eastAsia="ru-RU"/>
        </w:rPr>
        <w:t>Мега-Т</w:t>
      </w:r>
      <w:r w:rsidRPr="000B356E">
        <w:rPr>
          <w:rFonts w:ascii="Arial" w:hAnsi="Arial" w:cs="Arial"/>
          <w:sz w:val="22"/>
          <w:szCs w:val="22"/>
          <w:lang w:val="ru-RU" w:eastAsia="ru-RU"/>
        </w:rPr>
        <w:t>" вправе продолжить обработку без разрешения субъекта персональных данных при наличии оснований, указанных в пунктах 2 — 11 части 1 статьи 6, части 2 статьи 10 и части 2 статьи 11 Федерального закона №152-ФЗ "О персональных данных" от 26.06.2006 г.</w:t>
      </w:r>
      <w:proofErr w:type="gramEnd"/>
    </w:p>
    <w:p w:rsidR="000B356E" w:rsidRPr="000B356E" w:rsidRDefault="000B356E" w:rsidP="000B356E">
      <w:pPr>
        <w:numPr>
          <w:ilvl w:val="0"/>
          <w:numId w:val="1"/>
        </w:numPr>
        <w:tabs>
          <w:tab w:val="clear" w:pos="1296"/>
          <w:tab w:val="clear" w:pos="2592"/>
          <w:tab w:val="clear" w:pos="3888"/>
          <w:tab w:val="clear" w:pos="5184"/>
          <w:tab w:val="clear" w:pos="6480"/>
          <w:tab w:val="clear" w:pos="7776"/>
          <w:tab w:val="clear" w:pos="9072"/>
        </w:tabs>
        <w:ind w:left="0"/>
        <w:textAlignment w:val="baseline"/>
        <w:rPr>
          <w:rFonts w:ascii="Arial" w:hAnsi="Arial" w:cs="Arial"/>
          <w:sz w:val="22"/>
          <w:szCs w:val="22"/>
          <w:lang w:val="ru-RU" w:eastAsia="ru-RU"/>
        </w:rPr>
      </w:pPr>
      <w:r w:rsidRPr="000B356E">
        <w:rPr>
          <w:rFonts w:ascii="Arial" w:hAnsi="Arial" w:cs="Arial"/>
          <w:sz w:val="22"/>
          <w:szCs w:val="22"/>
          <w:lang w:val="ru-RU" w:eastAsia="ru-RU"/>
        </w:rPr>
        <w:lastRenderedPageBreak/>
        <w:t>Настоящее Согласие действует все время до момента прекращения обработки персональных данных по причинам, указанным в п. 9 данного документа.</w:t>
      </w:r>
    </w:p>
    <w:p w:rsidR="002E59F5" w:rsidRPr="000B356E" w:rsidRDefault="002E59F5">
      <w:pPr>
        <w:rPr>
          <w:sz w:val="22"/>
          <w:szCs w:val="22"/>
          <w:lang w:val="ru-RU"/>
        </w:rPr>
      </w:pPr>
    </w:p>
    <w:sectPr w:rsidR="002E59F5" w:rsidRPr="000B356E" w:rsidSect="002E5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utch801 SW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4D9E"/>
    <w:multiLevelType w:val="multilevel"/>
    <w:tmpl w:val="FB3A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0B356E"/>
    <w:rsid w:val="0004784D"/>
    <w:rsid w:val="000B356E"/>
    <w:rsid w:val="00130364"/>
    <w:rsid w:val="002E59F5"/>
    <w:rsid w:val="00317E8B"/>
    <w:rsid w:val="0037088E"/>
    <w:rsid w:val="0055146C"/>
    <w:rsid w:val="00852527"/>
    <w:rsid w:val="00BC0C39"/>
    <w:rsid w:val="00DB0079"/>
    <w:rsid w:val="00FF7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utch801 SWC" w:eastAsia="Times New Roman" w:hAnsi="Dutch801 SWC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E8B"/>
    <w:pPr>
      <w:tabs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</w:pPr>
    <w:rPr>
      <w:rFonts w:ascii="Times New Roman" w:hAnsi="Times New Roman"/>
      <w:sz w:val="24"/>
      <w:lang w:val="fi-FI" w:eastAsia="fi-FI"/>
    </w:rPr>
  </w:style>
  <w:style w:type="paragraph" w:styleId="1">
    <w:name w:val="heading 1"/>
    <w:basedOn w:val="a"/>
    <w:next w:val="a"/>
    <w:link w:val="10"/>
    <w:qFormat/>
    <w:rsid w:val="00317E8B"/>
    <w:pPr>
      <w:keepNext/>
      <w:outlineLvl w:val="0"/>
    </w:pPr>
    <w:rPr>
      <w:b/>
      <w:bCs/>
      <w:color w:val="0000FF"/>
      <w:sz w:val="20"/>
    </w:rPr>
  </w:style>
  <w:style w:type="paragraph" w:styleId="2">
    <w:name w:val="heading 2"/>
    <w:basedOn w:val="a"/>
    <w:next w:val="a"/>
    <w:link w:val="20"/>
    <w:unhideWhenUsed/>
    <w:qFormat/>
    <w:rsid w:val="00317E8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317E8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7E8B"/>
    <w:rPr>
      <w:rFonts w:ascii="Times New Roman" w:hAnsi="Times New Roman"/>
      <w:b/>
      <w:bCs/>
      <w:color w:val="0000FF"/>
      <w:lang w:val="fi-FI" w:eastAsia="fi-FI"/>
    </w:rPr>
  </w:style>
  <w:style w:type="character" w:customStyle="1" w:styleId="20">
    <w:name w:val="Заголовок 2 Знак"/>
    <w:basedOn w:val="a0"/>
    <w:link w:val="2"/>
    <w:rsid w:val="00317E8B"/>
    <w:rPr>
      <w:rFonts w:ascii="Cambria" w:eastAsia="Times New Roman" w:hAnsi="Cambria" w:cs="Times New Roman"/>
      <w:b/>
      <w:bCs/>
      <w:i/>
      <w:iCs/>
      <w:sz w:val="28"/>
      <w:szCs w:val="28"/>
      <w:lang w:val="fi-FI" w:eastAsia="fi-FI"/>
    </w:rPr>
  </w:style>
  <w:style w:type="character" w:customStyle="1" w:styleId="60">
    <w:name w:val="Заголовок 6 Знак"/>
    <w:basedOn w:val="a0"/>
    <w:link w:val="6"/>
    <w:rsid w:val="00317E8B"/>
    <w:rPr>
      <w:rFonts w:ascii="Times New Roman" w:hAnsi="Times New Roman"/>
      <w:b/>
      <w:bCs/>
      <w:sz w:val="22"/>
      <w:szCs w:val="22"/>
      <w:lang w:val="fi-FI" w:eastAsia="fi-FI"/>
    </w:rPr>
  </w:style>
  <w:style w:type="character" w:styleId="a3">
    <w:name w:val="Strong"/>
    <w:qFormat/>
    <w:rsid w:val="00317E8B"/>
    <w:rPr>
      <w:b w:val="0"/>
      <w:bCs w:val="0"/>
      <w:color w:val="000000"/>
    </w:rPr>
  </w:style>
  <w:style w:type="paragraph" w:styleId="a4">
    <w:name w:val="Intense Quote"/>
    <w:basedOn w:val="a"/>
    <w:next w:val="a"/>
    <w:link w:val="a5"/>
    <w:uiPriority w:val="30"/>
    <w:qFormat/>
    <w:rsid w:val="00317E8B"/>
    <w:pPr>
      <w:widowControl w:val="0"/>
      <w:pBdr>
        <w:bottom w:val="single" w:sz="4" w:space="4" w:color="4F81BD"/>
      </w:pBdr>
      <w:tabs>
        <w:tab w:val="clear" w:pos="1296"/>
        <w:tab w:val="clear" w:pos="2592"/>
        <w:tab w:val="clear" w:pos="3888"/>
        <w:tab w:val="clear" w:pos="5184"/>
        <w:tab w:val="clear" w:pos="6480"/>
        <w:tab w:val="clear" w:pos="7776"/>
        <w:tab w:val="clear" w:pos="9072"/>
      </w:tabs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/>
    </w:rPr>
  </w:style>
  <w:style w:type="character" w:customStyle="1" w:styleId="a5">
    <w:name w:val="Выделенная цитата Знак"/>
    <w:link w:val="a4"/>
    <w:uiPriority w:val="30"/>
    <w:rsid w:val="00317E8B"/>
    <w:rPr>
      <w:rFonts w:ascii="Calibri" w:eastAsia="Calibri" w:hAnsi="Calibri" w:cs="Times New Roman"/>
      <w:b/>
      <w:bCs/>
      <w:i/>
      <w:iCs/>
      <w:color w:val="4F81BD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317E8B"/>
    <w:pPr>
      <w:widowControl w:val="0"/>
      <w:tabs>
        <w:tab w:val="clear" w:pos="1296"/>
        <w:tab w:val="clear" w:pos="2592"/>
        <w:tab w:val="clear" w:pos="3888"/>
        <w:tab w:val="clear" w:pos="5184"/>
        <w:tab w:val="clear" w:pos="6480"/>
        <w:tab w:val="clear" w:pos="7776"/>
        <w:tab w:val="clear" w:pos="9072"/>
      </w:tabs>
      <w:autoSpaceDE w:val="0"/>
      <w:autoSpaceDN w:val="0"/>
    </w:pPr>
    <w:rPr>
      <w:rFonts w:ascii="Arial" w:eastAsia="Arial" w:hAnsi="Arial" w:cs="Arial"/>
      <w:sz w:val="22"/>
      <w:szCs w:val="22"/>
      <w:lang w:val="ru-RU" w:eastAsia="ru-RU" w:bidi="ru-RU"/>
    </w:rPr>
  </w:style>
  <w:style w:type="paragraph" w:styleId="a6">
    <w:name w:val="Normal (Web)"/>
    <w:basedOn w:val="a"/>
    <w:uiPriority w:val="99"/>
    <w:semiHidden/>
    <w:unhideWhenUsed/>
    <w:rsid w:val="000B356E"/>
    <w:pPr>
      <w:tabs>
        <w:tab w:val="clear" w:pos="1296"/>
        <w:tab w:val="clear" w:pos="2592"/>
        <w:tab w:val="clear" w:pos="3888"/>
        <w:tab w:val="clear" w:pos="5184"/>
        <w:tab w:val="clear" w:pos="6480"/>
        <w:tab w:val="clear" w:pos="7776"/>
        <w:tab w:val="clear" w:pos="9072"/>
      </w:tabs>
      <w:spacing w:before="100" w:beforeAutospacing="1" w:after="100" w:afterAutospacing="1"/>
    </w:pPr>
    <w:rPr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2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7891">
          <w:marLeft w:val="0"/>
          <w:marRight w:val="0"/>
          <w:marTop w:val="150"/>
          <w:marBottom w:val="150"/>
          <w:divBdr>
            <w:top w:val="single" w:sz="2" w:space="4" w:color="F5F5F6"/>
            <w:left w:val="single" w:sz="2" w:space="5" w:color="F5F5F6"/>
            <w:bottom w:val="single" w:sz="2" w:space="3" w:color="F5F5F6"/>
            <w:right w:val="single" w:sz="2" w:space="5" w:color="F5F5F6"/>
          </w:divBdr>
          <w:divsChild>
            <w:div w:id="7585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687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8789">
                  <w:marLeft w:val="0"/>
                  <w:marRight w:val="0"/>
                  <w:marTop w:val="8"/>
                  <w:marBottom w:val="0"/>
                  <w:divBdr>
                    <w:top w:val="single" w:sz="2" w:space="0" w:color="AAAAAA"/>
                    <w:left w:val="single" w:sz="2" w:space="0" w:color="D4D4D4"/>
                    <w:bottom w:val="single" w:sz="2" w:space="0" w:color="F1F1F1"/>
                    <w:right w:val="single" w:sz="2" w:space="8" w:color="D4D4D4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6</cp:revision>
  <dcterms:created xsi:type="dcterms:W3CDTF">2026-07-23T10:04:00Z</dcterms:created>
  <dcterms:modified xsi:type="dcterms:W3CDTF">2026-07-23T10:14:00Z</dcterms:modified>
</cp:coreProperties>
</file>